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DA1CCC" w14:textId="77777777" w:rsidR="00EC69FD" w:rsidRDefault="00EC69FD" w:rsidP="00EC69FD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1F497D" w:themeColor="text2"/>
          <w:sz w:val="28"/>
          <w:szCs w:val="28"/>
        </w:rPr>
      </w:pPr>
    </w:p>
    <w:p w14:paraId="36D6998E" w14:textId="0ACA3EDB" w:rsidR="00EC69FD" w:rsidRPr="00EC69FD" w:rsidRDefault="00EC69FD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EC69FD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NON C’È GOCCIA DA PERDERE!</w:t>
      </w:r>
    </w:p>
    <w:p w14:paraId="61CDAF15" w14:textId="77777777" w:rsidR="00EC69FD" w:rsidRPr="00EC69FD" w:rsidRDefault="00EC69FD" w:rsidP="00EC69FD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i/>
          <w:iCs/>
          <w:color w:val="1F497D" w:themeColor="text2"/>
          <w:sz w:val="26"/>
          <w:szCs w:val="26"/>
        </w:rPr>
      </w:pPr>
      <w:r w:rsidRPr="00EC69FD">
        <w:rPr>
          <w:rFonts w:asciiTheme="majorHAnsi" w:eastAsia="Times New Roman" w:hAnsiTheme="majorHAnsi" w:cstheme="majorHAnsi"/>
          <w:b/>
          <w:bCs/>
          <w:i/>
          <w:iCs/>
          <w:color w:val="1F497D" w:themeColor="text2"/>
          <w:sz w:val="26"/>
          <w:szCs w:val="26"/>
        </w:rPr>
        <w:t xml:space="preserve">Il no </w:t>
      </w:r>
      <w:proofErr w:type="spellStart"/>
      <w:r w:rsidRPr="00EC69FD">
        <w:rPr>
          <w:rFonts w:asciiTheme="majorHAnsi" w:eastAsia="Times New Roman" w:hAnsiTheme="majorHAnsi" w:cstheme="majorHAnsi"/>
          <w:b/>
          <w:bCs/>
          <w:i/>
          <w:iCs/>
          <w:color w:val="1F497D" w:themeColor="text2"/>
          <w:sz w:val="26"/>
          <w:szCs w:val="26"/>
        </w:rPr>
        <w:t>dig</w:t>
      </w:r>
      <w:proofErr w:type="spellEnd"/>
      <w:r w:rsidRPr="00EC69FD">
        <w:rPr>
          <w:rFonts w:asciiTheme="majorHAnsi" w:eastAsia="Times New Roman" w:hAnsiTheme="majorHAnsi" w:cstheme="majorHAnsi"/>
          <w:b/>
          <w:bCs/>
          <w:i/>
          <w:iCs/>
          <w:color w:val="1F497D" w:themeColor="text2"/>
          <w:sz w:val="26"/>
          <w:szCs w:val="26"/>
        </w:rPr>
        <w:t xml:space="preserve"> per la riqualificazione del Sistema Idrico Integrato e l’efficiente uso delle risorse</w:t>
      </w:r>
    </w:p>
    <w:p w14:paraId="3084ADD0" w14:textId="77777777" w:rsid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6D0CD99B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25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B – ore 10:30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37FC8923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82164C">
        <w:rPr>
          <w:rFonts w:ascii="Arial" w:eastAsiaTheme="minorHAnsi" w:hAnsi="Arial" w:cs="Arial"/>
          <w:b/>
          <w:i/>
          <w:iCs/>
          <w:lang w:eastAsia="en-US"/>
        </w:rPr>
        <w:t>3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12C4EF03" w14:textId="77777777" w:rsidR="003E4FD8" w:rsidRDefault="003E4FD8" w:rsidP="00EC69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829789C" w14:textId="77777777" w:rsidR="003E4FD8" w:rsidRDefault="003E4FD8" w:rsidP="00EC69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EA134E" w14:textId="77777777" w:rsidR="003E4FD8" w:rsidRDefault="003E4FD8" w:rsidP="00EC69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0A8CFC6" w14:textId="77777777" w:rsidR="003E4FD8" w:rsidRDefault="003E4FD8" w:rsidP="00EC69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144DF56" w14:textId="4CF3664F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>, presente sul nostro sito Privacy Policy.</w:t>
      </w:r>
      <w:r w:rsidRPr="001D32B3">
        <w:rPr>
          <w:rFonts w:ascii="Arial" w:hAnsi="Arial" w:cs="Arial"/>
          <w:i/>
          <w:iCs/>
          <w:sz w:val="18"/>
          <w:szCs w:val="18"/>
        </w:rPr>
        <w:tab/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E4FD8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2</cp:revision>
  <cp:lastPrinted>2023-04-21T13:57:00Z</cp:lastPrinted>
  <dcterms:created xsi:type="dcterms:W3CDTF">2023-05-05T09:23:00Z</dcterms:created>
  <dcterms:modified xsi:type="dcterms:W3CDTF">2023-05-05T09:23:00Z</dcterms:modified>
</cp:coreProperties>
</file>